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3CCC9E5B" wp14:editId="10E3ECA4">
            <wp:simplePos x="0" y="0"/>
            <wp:positionH relativeFrom="column">
              <wp:posOffset>7505700</wp:posOffset>
            </wp:positionH>
            <wp:positionV relativeFrom="paragraph">
              <wp:posOffset>100330</wp:posOffset>
            </wp:positionV>
            <wp:extent cx="819150" cy="819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B7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2FA126B" wp14:editId="1EA14740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853440" cy="828675"/>
            <wp:effectExtent l="0" t="0" r="3810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9B7">
        <w:rPr>
          <w:rFonts w:ascii="Century Gothic" w:hAnsi="Century Gothic" w:cs="Arial"/>
          <w:b/>
          <w:sz w:val="24"/>
          <w:szCs w:val="24"/>
        </w:rPr>
        <w:t>ESCUELA NACIONAL COLEGIO DE CIENCIAS Y HUMANIDADES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b/>
          <w:sz w:val="24"/>
          <w:szCs w:val="24"/>
        </w:rPr>
        <w:t>DIRECCIÓN GENERAL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D879B7">
        <w:rPr>
          <w:rFonts w:ascii="Century Gothic" w:hAnsi="Century Gothic" w:cs="Arial"/>
          <w:b/>
          <w:sz w:val="24"/>
          <w:szCs w:val="24"/>
        </w:rPr>
        <w:t>SECRETARÍA ACADÉMICA</w:t>
      </w:r>
    </w:p>
    <w:p w:rsidR="008940C2" w:rsidRPr="00D879B7" w:rsidRDefault="00E57456" w:rsidP="008940C2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 xml:space="preserve">DEPARTAMENTO DE </w:t>
      </w:r>
      <w:r w:rsidR="008940C2" w:rsidRPr="00D879B7">
        <w:rPr>
          <w:rFonts w:ascii="Century Gothic" w:hAnsi="Century Gothic" w:cs="Arial"/>
          <w:b/>
          <w:i/>
          <w:sz w:val="24"/>
          <w:szCs w:val="24"/>
        </w:rPr>
        <w:t>FORMACIÓN DE PROFESORES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D879B7">
        <w:rPr>
          <w:rFonts w:ascii="Century Gothic" w:hAnsi="Century Gothic" w:cs="Arial"/>
          <w:b/>
          <w:sz w:val="24"/>
          <w:szCs w:val="24"/>
          <w:u w:val="single"/>
        </w:rPr>
        <w:t>FORMATO DE SOLICITUD PARA IMPARTIR CURSOS</w:t>
      </w:r>
    </w:p>
    <w:p w:rsidR="008940C2" w:rsidRPr="00D879B7" w:rsidRDefault="008940C2" w:rsidP="008940C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6214"/>
        <w:gridCol w:w="6214"/>
      </w:tblGrid>
      <w:tr w:rsidR="00E57456" w:rsidRPr="00D879B7" w:rsidTr="00D2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4" w:type="dxa"/>
            <w:shd w:val="clear" w:color="auto" w:fill="8EAADB" w:themeFill="accent5" w:themeFillTint="99"/>
          </w:tcPr>
          <w:p w:rsidR="00E57456" w:rsidRPr="00D879B7" w:rsidRDefault="00E57456" w:rsidP="008940C2">
            <w:pPr>
              <w:jc w:val="both"/>
              <w:rPr>
                <w:rFonts w:ascii="Century Gothic" w:hAnsi="Century Gothic"/>
                <w:b w:val="0"/>
                <w:bCs w:val="0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>Datos generales del curso</w:t>
            </w:r>
          </w:p>
        </w:tc>
        <w:tc>
          <w:tcPr>
            <w:tcW w:w="6214" w:type="dxa"/>
            <w:shd w:val="clear" w:color="auto" w:fill="8EAADB" w:themeFill="accent5" w:themeFillTint="99"/>
          </w:tcPr>
          <w:p w:rsidR="00E57456" w:rsidRPr="00E57456" w:rsidRDefault="00E57456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color w:val="auto"/>
                <w:sz w:val="24"/>
                <w:szCs w:val="24"/>
              </w:rPr>
            </w:pPr>
            <w:r w:rsidRPr="00E57456">
              <w:rPr>
                <w:rFonts w:ascii="Century Gothic" w:hAnsi="Century Gothic"/>
                <w:smallCaps/>
                <w:color w:val="auto"/>
                <w:sz w:val="24"/>
                <w:szCs w:val="24"/>
              </w:rPr>
              <w:t>PERIODO</w:t>
            </w:r>
          </w:p>
        </w:tc>
      </w:tr>
      <w:tr w:rsidR="008940C2" w:rsidRPr="00D879B7" w:rsidTr="00E5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</w:tcPr>
          <w:p w:rsidR="008940C2" w:rsidRDefault="008940C2" w:rsidP="008940C2">
            <w:pPr>
              <w:jc w:val="center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 w:val="0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Fecha:  </w:t>
            </w:r>
          </w:p>
          <w:p w:rsidR="00874256" w:rsidRPr="00D879B7" w:rsidRDefault="00874256" w:rsidP="008940C2">
            <w:pPr>
              <w:jc w:val="center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</w:tr>
      <w:tr w:rsidR="008940C2" w:rsidRPr="00D879B7" w:rsidTr="00E5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  <w:shd w:val="clear" w:color="auto" w:fill="FFFFFF" w:themeFill="background1"/>
          </w:tcPr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Nombre del curso: </w:t>
            </w:r>
          </w:p>
          <w:p w:rsidR="008940C2" w:rsidRDefault="008940C2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:rsidR="00874256" w:rsidRPr="00D879B7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E967E8" w:rsidRPr="00D879B7" w:rsidTr="00E5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</w:tcPr>
          <w:p w:rsidR="00E967E8" w:rsidRDefault="00E967E8" w:rsidP="00E967E8">
            <w:pPr>
              <w:jc w:val="both"/>
              <w:rPr>
                <w:rFonts w:ascii="Century Gothic" w:hAnsi="Century Gothic" w:cs="Arial"/>
                <w:b w:val="0"/>
                <w:lang w:val="es-ES"/>
              </w:rPr>
            </w:pPr>
            <w:r>
              <w:rPr>
                <w:rFonts w:ascii="Century Gothic" w:hAnsi="Century Gothic" w:cs="Arial"/>
                <w:smallCaps/>
                <w:sz w:val="24"/>
                <w:szCs w:val="24"/>
              </w:rPr>
              <w:t>Presentación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 (</w:t>
            </w:r>
            <w:r w:rsidRPr="00D879B7">
              <w:rPr>
                <w:rFonts w:ascii="Century Gothic" w:hAnsi="Century Gothic" w:cs="Arial"/>
                <w:b w:val="0"/>
                <w:lang w:val="es-ES"/>
              </w:rPr>
              <w:t>Enfoque. Principios teóricos y metodológicos en los que se sustenta el diseño del curso. Finalidades educativas</w:t>
            </w:r>
            <w:r>
              <w:rPr>
                <w:rFonts w:ascii="Century Gothic" w:hAnsi="Century Gothic" w:cs="Arial"/>
                <w:b w:val="0"/>
                <w:lang w:val="es-ES"/>
              </w:rPr>
              <w:t xml:space="preserve"> para el mejoramiento de la docencia)</w:t>
            </w:r>
            <w:r w:rsidRPr="00D879B7">
              <w:rPr>
                <w:rFonts w:ascii="Century Gothic" w:hAnsi="Century Gothic" w:cs="Arial"/>
                <w:b w:val="0"/>
                <w:lang w:val="es-ES"/>
              </w:rPr>
              <w:t>.</w:t>
            </w:r>
          </w:p>
          <w:p w:rsidR="00E967E8" w:rsidRDefault="00E967E8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</w:tc>
      </w:tr>
      <w:tr w:rsidR="008940C2" w:rsidRPr="00D879B7" w:rsidTr="00E5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</w:tcPr>
          <w:p w:rsidR="008940C2" w:rsidRPr="00D879B7" w:rsidRDefault="00CE5291" w:rsidP="008940C2">
            <w:pPr>
              <w:spacing w:line="360" w:lineRule="auto"/>
              <w:rPr>
                <w:rFonts w:ascii="Century Gothic" w:hAnsi="Century Gothic" w:cs="Arial"/>
                <w:b w:val="0"/>
                <w:smallCaps/>
                <w:sz w:val="24"/>
                <w:szCs w:val="24"/>
              </w:rPr>
            </w:pPr>
            <w:r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Propósito </w:t>
            </w:r>
            <w:r w:rsidR="008940C2"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>(s):</w:t>
            </w:r>
          </w:p>
          <w:p w:rsidR="008940C2" w:rsidRDefault="008940C2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:rsidR="00874256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  <w:p w:rsidR="00874256" w:rsidRPr="00D879B7" w:rsidRDefault="00874256" w:rsidP="008940C2">
            <w:pPr>
              <w:jc w:val="both"/>
              <w:rPr>
                <w:rFonts w:ascii="Century Gothic" w:hAnsi="Century Gothic"/>
                <w:b w:val="0"/>
                <w:smallCaps/>
                <w:sz w:val="24"/>
                <w:szCs w:val="24"/>
              </w:rPr>
            </w:pPr>
          </w:p>
        </w:tc>
      </w:tr>
      <w:tr w:rsidR="008940C2" w:rsidRPr="00D879B7" w:rsidTr="00E5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8" w:type="dxa"/>
            <w:gridSpan w:val="2"/>
            <w:shd w:val="clear" w:color="auto" w:fill="FFFFFF" w:themeFill="background1"/>
          </w:tcPr>
          <w:p w:rsidR="008940C2" w:rsidRPr="00CE5291" w:rsidRDefault="00CE5291" w:rsidP="00CE5291">
            <w:pPr>
              <w:jc w:val="both"/>
              <w:rPr>
                <w:rFonts w:ascii="Century Gothic" w:hAnsi="Century Gothic" w:cs="Arial"/>
                <w:b w:val="0"/>
                <w:sz w:val="24"/>
                <w:szCs w:val="24"/>
              </w:rPr>
            </w:pPr>
            <w:r w:rsidRPr="00CE5291">
              <w:rPr>
                <w:rFonts w:ascii="Century Gothic" w:hAnsi="Century Gothic" w:cs="Arial"/>
                <w:sz w:val="24"/>
                <w:szCs w:val="24"/>
                <w:lang w:val="es-ES"/>
              </w:rPr>
              <w:t>Justificación</w:t>
            </w:r>
            <w:r w:rsidRPr="00CE5291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 xml:space="preserve">: </w:t>
            </w:r>
            <w:r w:rsidR="00557896" w:rsidRPr="00CE5291">
              <w:rPr>
                <w:rFonts w:ascii="Century Gothic" w:hAnsi="Century Gothic" w:cs="Arial"/>
                <w:sz w:val="24"/>
                <w:szCs w:val="24"/>
                <w:lang w:val="es-ES"/>
              </w:rPr>
              <w:t>Criterios de pertinencia, ca</w:t>
            </w:r>
            <w:r w:rsidR="005D18EF" w:rsidRPr="00CE5291">
              <w:rPr>
                <w:rFonts w:ascii="Century Gothic" w:hAnsi="Century Gothic" w:cs="Arial"/>
                <w:sz w:val="24"/>
                <w:szCs w:val="24"/>
                <w:lang w:val="es-ES"/>
              </w:rPr>
              <w:t>lidad y trascendencia del curso</w:t>
            </w:r>
            <w:r w:rsidR="00CB67D0" w:rsidRPr="00CE5291">
              <w:rPr>
                <w:rFonts w:ascii="Century Gothic" w:hAnsi="Century Gothic" w:cs="Arial"/>
                <w:b w:val="0"/>
                <w:sz w:val="24"/>
                <w:szCs w:val="24"/>
                <w:lang w:val="es-ES"/>
              </w:rPr>
              <w:t>).</w:t>
            </w:r>
          </w:p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  <w:p w:rsidR="008940C2" w:rsidRPr="00D879B7" w:rsidRDefault="008940C2" w:rsidP="008940C2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</w:p>
        </w:tc>
      </w:tr>
    </w:tbl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4132"/>
        <w:gridCol w:w="2086"/>
        <w:gridCol w:w="2067"/>
        <w:gridCol w:w="4143"/>
      </w:tblGrid>
      <w:tr w:rsidR="008940C2" w:rsidRPr="00D879B7" w:rsidTr="00485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shd w:val="clear" w:color="auto" w:fill="BDD6EE" w:themeFill="accent1" w:themeFillTint="66"/>
          </w:tcPr>
          <w:p w:rsidR="008940C2" w:rsidRPr="00D879B7" w:rsidRDefault="008940C2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Área: </w:t>
            </w:r>
          </w:p>
          <w:p w:rsidR="00CA11E5" w:rsidRPr="00D879B7" w:rsidRDefault="00CA11E5" w:rsidP="008940C2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4332" w:type="dxa"/>
            <w:gridSpan w:val="2"/>
            <w:shd w:val="clear" w:color="auto" w:fill="BDD6EE" w:themeFill="accent1" w:themeFillTint="66"/>
          </w:tcPr>
          <w:p w:rsidR="008940C2" w:rsidRPr="00D879B7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Duración: 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:rsidR="008940C2" w:rsidRPr="00D879B7" w:rsidRDefault="008940C2" w:rsidP="008940C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>Número de Sesiones:</w:t>
            </w:r>
          </w:p>
        </w:tc>
      </w:tr>
      <w:tr w:rsidR="00485B8F" w:rsidRPr="00D879B7" w:rsidTr="00CA1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:rsidR="00485B8F" w:rsidRPr="00D879B7" w:rsidRDefault="00485B8F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Fecha de Inicio: </w:t>
            </w:r>
          </w:p>
          <w:p w:rsidR="00CA11E5" w:rsidRPr="00D879B7" w:rsidRDefault="00CA11E5" w:rsidP="00485B8F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</w:p>
        </w:tc>
        <w:tc>
          <w:tcPr>
            <w:tcW w:w="6498" w:type="dxa"/>
            <w:gridSpan w:val="2"/>
          </w:tcPr>
          <w:p w:rsidR="00485B8F" w:rsidRPr="00D879B7" w:rsidRDefault="00485B8F" w:rsidP="00485B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Fecha de Término:</w:t>
            </w:r>
          </w:p>
        </w:tc>
      </w:tr>
      <w:tr w:rsidR="00485B8F" w:rsidRPr="00D879B7" w:rsidTr="000435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shd w:val="clear" w:color="auto" w:fill="BDD6EE" w:themeFill="accent1" w:themeFillTint="66"/>
          </w:tcPr>
          <w:p w:rsidR="00485B8F" w:rsidRPr="00D879B7" w:rsidRDefault="00CA11E5" w:rsidP="00043571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sz w:val="24"/>
                <w:szCs w:val="24"/>
              </w:rPr>
              <w:t xml:space="preserve">Plantel </w:t>
            </w:r>
          </w:p>
        </w:tc>
        <w:tc>
          <w:tcPr>
            <w:tcW w:w="4332" w:type="dxa"/>
            <w:gridSpan w:val="2"/>
            <w:shd w:val="clear" w:color="auto" w:fill="BDD6EE" w:themeFill="accent1" w:themeFillTint="66"/>
          </w:tcPr>
          <w:p w:rsidR="00485B8F" w:rsidRPr="00D879B7" w:rsidRDefault="00CA11E5" w:rsidP="00043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Turno</w:t>
            </w:r>
            <w:r w:rsidR="00485B8F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: </w:t>
            </w:r>
          </w:p>
        </w:tc>
        <w:tc>
          <w:tcPr>
            <w:tcW w:w="4332" w:type="dxa"/>
            <w:shd w:val="clear" w:color="auto" w:fill="BDD6EE" w:themeFill="accent1" w:themeFillTint="66"/>
          </w:tcPr>
          <w:p w:rsidR="00485B8F" w:rsidRPr="00D879B7" w:rsidRDefault="00CA11E5" w:rsidP="000435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mallCaps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Cs w:val="24"/>
              </w:rPr>
              <w:t xml:space="preserve">Edificio y salón: (para llenar en planteles o DFP). </w:t>
            </w:r>
            <w:r w:rsidRPr="00D879B7">
              <w:rPr>
                <w:rFonts w:ascii="Century Gothic" w:hAnsi="Century Gothic" w:cs="Arial"/>
                <w:smallCaps/>
                <w:szCs w:val="24"/>
              </w:rPr>
              <w:t xml:space="preserve">                                                                   </w:t>
            </w:r>
          </w:p>
        </w:tc>
      </w:tr>
    </w:tbl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CA11E5" w:rsidRPr="00D879B7" w:rsidTr="003E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shd w:val="clear" w:color="auto" w:fill="8EAADB" w:themeFill="accent5" w:themeFillTint="99"/>
          </w:tcPr>
          <w:p w:rsidR="00CA11E5" w:rsidRPr="00D879B7" w:rsidRDefault="00CA11E5" w:rsidP="00CE5291">
            <w:pPr>
              <w:jc w:val="both"/>
              <w:rPr>
                <w:rFonts w:ascii="Century Gothic" w:hAnsi="Century Gothic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lastRenderedPageBreak/>
              <w:t xml:space="preserve">Ejes Transversales  </w:t>
            </w:r>
            <w:r w:rsidR="00CE5291">
              <w:rPr>
                <w:rFonts w:ascii="Century Gothic" w:hAnsi="Century Gothic"/>
                <w:smallCaps/>
                <w:color w:val="auto"/>
                <w:sz w:val="28"/>
                <w:szCs w:val="24"/>
              </w:rPr>
              <w:t>de Formación (marque solo uno)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5"/>
        <w:gridCol w:w="1709"/>
        <w:gridCol w:w="334"/>
        <w:gridCol w:w="2090"/>
        <w:gridCol w:w="1644"/>
        <w:gridCol w:w="402"/>
        <w:gridCol w:w="2081"/>
        <w:gridCol w:w="2093"/>
      </w:tblGrid>
      <w:tr w:rsidR="00CA11E5" w:rsidRPr="00D879B7" w:rsidTr="00E57456">
        <w:tc>
          <w:tcPr>
            <w:tcW w:w="2075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Comprensión del modelo educativo</w:t>
            </w:r>
          </w:p>
        </w:tc>
        <w:tc>
          <w:tcPr>
            <w:tcW w:w="2043" w:type="dxa"/>
            <w:gridSpan w:val="2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Plan y programas de estudio</w:t>
            </w:r>
          </w:p>
        </w:tc>
        <w:tc>
          <w:tcPr>
            <w:tcW w:w="2090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Actualización en la disciplina y la didáctica.</w:t>
            </w:r>
          </w:p>
        </w:tc>
        <w:tc>
          <w:tcPr>
            <w:tcW w:w="2046" w:type="dxa"/>
            <w:gridSpan w:val="2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Habilidades cognitivas, socio-culturales y afectivas</w:t>
            </w:r>
          </w:p>
        </w:tc>
        <w:tc>
          <w:tcPr>
            <w:tcW w:w="2081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Investigación e innovación educativa.</w:t>
            </w:r>
          </w:p>
        </w:tc>
        <w:tc>
          <w:tcPr>
            <w:tcW w:w="2093" w:type="dxa"/>
            <w:shd w:val="clear" w:color="auto" w:fill="BDD6EE" w:themeFill="accent1" w:themeFillTint="66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mallCaps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Cs w:val="24"/>
              </w:rPr>
              <w:t>Gestión académica-administrativa</w:t>
            </w:r>
          </w:p>
        </w:tc>
      </w:tr>
      <w:tr w:rsidR="00CA11E5" w:rsidRPr="00D879B7" w:rsidTr="00E57456">
        <w:tc>
          <w:tcPr>
            <w:tcW w:w="2075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CA11E5" w:rsidRPr="00D879B7" w:rsidRDefault="00CA11E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11E5" w:rsidRPr="00D879B7" w:rsidTr="00874256">
        <w:tc>
          <w:tcPr>
            <w:tcW w:w="12428" w:type="dxa"/>
            <w:gridSpan w:val="8"/>
            <w:shd w:val="clear" w:color="auto" w:fill="8EAADB" w:themeFill="accent5" w:themeFillTint="99"/>
          </w:tcPr>
          <w:p w:rsidR="00CA11E5" w:rsidRPr="00D879B7" w:rsidRDefault="003E3B85" w:rsidP="003E3B85">
            <w:pPr>
              <w:jc w:val="both"/>
              <w:rPr>
                <w:rFonts w:ascii="Century Gothic" w:hAnsi="Century Gothic"/>
                <w:b/>
                <w:smallCaps/>
                <w:sz w:val="28"/>
              </w:rPr>
            </w:pPr>
            <w:r w:rsidRPr="00D879B7">
              <w:rPr>
                <w:rFonts w:ascii="Century Gothic" w:hAnsi="Century Gothic"/>
                <w:b/>
                <w:smallCaps/>
                <w:sz w:val="28"/>
              </w:rPr>
              <w:t>Características del curso</w:t>
            </w:r>
          </w:p>
        </w:tc>
      </w:tr>
      <w:tr w:rsidR="00CA11E5" w:rsidRPr="00D879B7" w:rsidTr="00874256">
        <w:tc>
          <w:tcPr>
            <w:tcW w:w="12428" w:type="dxa"/>
            <w:gridSpan w:val="8"/>
            <w:shd w:val="clear" w:color="auto" w:fill="BDD6EE" w:themeFill="accent1" w:themeFillTint="66"/>
          </w:tcPr>
          <w:p w:rsidR="00CA11E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Contenidos Temáticos </w:t>
            </w:r>
          </w:p>
          <w:p w:rsidR="003E3B85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A11E5" w:rsidRPr="00D879B7" w:rsidTr="00874256">
        <w:tc>
          <w:tcPr>
            <w:tcW w:w="12428" w:type="dxa"/>
            <w:gridSpan w:val="8"/>
          </w:tcPr>
          <w:p w:rsidR="00CE5291" w:rsidRDefault="00E967E8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Bibliografía básica y complementaria. </w:t>
            </w:r>
            <w:r w:rsidR="00CE5291">
              <w:rPr>
                <w:rFonts w:ascii="Century Gothic" w:hAnsi="Century Gothic"/>
                <w:b/>
                <w:smallCaps/>
                <w:sz w:val="24"/>
                <w:szCs w:val="24"/>
              </w:rPr>
              <w:t>(</w:t>
            </w:r>
            <w:r w:rsidR="00CE5291" w:rsidRPr="002F2A83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enviar los materiales en </w:t>
            </w:r>
            <w:proofErr w:type="spellStart"/>
            <w:r w:rsidR="00CE5291" w:rsidRPr="002F2A83">
              <w:rPr>
                <w:rFonts w:ascii="Century Gothic" w:hAnsi="Century Gothic"/>
                <w:b/>
                <w:smallCaps/>
                <w:sz w:val="24"/>
                <w:szCs w:val="24"/>
              </w:rPr>
              <w:t>pdf</w:t>
            </w:r>
            <w:proofErr w:type="spellEnd"/>
            <w:r w:rsidR="00CE5291" w:rsidRPr="002F2A83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 al menos una sem</w:t>
            </w: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ana antes de impartir el curso).</w:t>
            </w:r>
          </w:p>
          <w:p w:rsidR="00CE5291" w:rsidRDefault="00CE5291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  <w:p w:rsidR="00874256" w:rsidRPr="00D879B7" w:rsidRDefault="00874256" w:rsidP="00485B8F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E5291" w:rsidRPr="00D879B7" w:rsidTr="00874256">
        <w:tc>
          <w:tcPr>
            <w:tcW w:w="12428" w:type="dxa"/>
            <w:gridSpan w:val="8"/>
          </w:tcPr>
          <w:p w:rsidR="00CE5291" w:rsidRPr="00D879B7" w:rsidRDefault="00CE5291" w:rsidP="00CE529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Recursos</w:t>
            </w:r>
          </w:p>
          <w:p w:rsidR="00CE5291" w:rsidRPr="00D879B7" w:rsidRDefault="00CE5291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3E3B85" w:rsidRPr="00D879B7" w:rsidTr="00874256">
        <w:tc>
          <w:tcPr>
            <w:tcW w:w="12428" w:type="dxa"/>
            <w:gridSpan w:val="8"/>
            <w:shd w:val="clear" w:color="auto" w:fill="8EAADB" w:themeFill="accent5" w:themeFillTint="99"/>
          </w:tcPr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8"/>
                <w:szCs w:val="24"/>
              </w:rPr>
              <w:t>Datos de Impartidores</w:t>
            </w:r>
            <w:r w:rsidR="002933C1"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dos)</w:t>
            </w:r>
          </w:p>
        </w:tc>
      </w:tr>
      <w:tr w:rsidR="003E3B85" w:rsidRPr="00D879B7" w:rsidTr="00874256">
        <w:tc>
          <w:tcPr>
            <w:tcW w:w="12428" w:type="dxa"/>
            <w:gridSpan w:val="8"/>
            <w:shd w:val="clear" w:color="auto" w:fill="BDD6EE" w:themeFill="accent1" w:themeFillTint="66"/>
          </w:tcPr>
          <w:p w:rsidR="003E3B85" w:rsidRPr="00D879B7" w:rsidRDefault="00D879B7" w:rsidP="003E3B85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Impartidor </w:t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="003E3B85"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3E3B85" w:rsidRPr="00D879B7" w:rsidTr="00E57456">
        <w:tc>
          <w:tcPr>
            <w:tcW w:w="3784" w:type="dxa"/>
            <w:gridSpan w:val="2"/>
          </w:tcPr>
          <w:p w:rsidR="003E3B85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gridSpan w:val="3"/>
          </w:tcPr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3E3B85" w:rsidRPr="00D879B7" w:rsidRDefault="003E3B85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E57456">
        <w:tc>
          <w:tcPr>
            <w:tcW w:w="3784" w:type="dxa"/>
            <w:gridSpan w:val="2"/>
          </w:tcPr>
          <w:p w:rsid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:rsidR="00D879B7" w:rsidRPr="00D879B7" w:rsidRDefault="00D879B7" w:rsidP="00FB1993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gridSpan w:val="3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FB1993" w:rsidRPr="00D879B7" w:rsidTr="00E57456">
        <w:tc>
          <w:tcPr>
            <w:tcW w:w="3784" w:type="dxa"/>
            <w:gridSpan w:val="2"/>
          </w:tcPr>
          <w:p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8" w:type="dxa"/>
            <w:gridSpan w:val="3"/>
          </w:tcPr>
          <w:p w:rsidR="00FB1993" w:rsidRPr="00D879B7" w:rsidRDefault="00FB1993" w:rsidP="00FB1993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gridSpan w:val="3"/>
          </w:tcPr>
          <w:p w:rsidR="00FB1993" w:rsidRPr="00D879B7" w:rsidRDefault="00FB1993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D879B7" w:rsidRPr="00D879B7" w:rsidTr="00E57456">
        <w:tc>
          <w:tcPr>
            <w:tcW w:w="3784" w:type="dxa"/>
            <w:gridSpan w:val="2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Maestría en: </w:t>
            </w:r>
          </w:p>
        </w:tc>
        <w:tc>
          <w:tcPr>
            <w:tcW w:w="4576" w:type="dxa"/>
            <w:gridSpan w:val="3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8"/>
          </w:tcPr>
          <w:p w:rsidR="00D879B7" w:rsidRPr="00D879B7" w:rsidRDefault="00D879B7" w:rsidP="00D879B7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8"/>
          </w:tcPr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D879B7" w:rsidRPr="00D879B7" w:rsidTr="00874256">
        <w:tc>
          <w:tcPr>
            <w:tcW w:w="12428" w:type="dxa"/>
            <w:gridSpan w:val="8"/>
          </w:tcPr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485B8F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Impartidor No. 2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874256" w:rsidRPr="00D879B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874256" w:rsidRPr="00D879B7" w:rsidTr="00E57456">
        <w:tc>
          <w:tcPr>
            <w:tcW w:w="3784" w:type="dxa"/>
            <w:gridSpan w:val="2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68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  <w:gridSpan w:val="3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:rsidR="00D879B7" w:rsidRPr="00D879B7" w:rsidRDefault="00D879B7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D879B7" w:rsidRPr="00D879B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D879B7" w:rsidRPr="00D879B7" w:rsidTr="00874256">
        <w:tc>
          <w:tcPr>
            <w:tcW w:w="12428" w:type="dxa"/>
            <w:gridSpan w:val="8"/>
            <w:shd w:val="clear" w:color="auto" w:fill="DEEAF6" w:themeFill="accent1" w:themeFillTint="33"/>
          </w:tcPr>
          <w:p w:rsidR="00D879B7" w:rsidRDefault="00D879B7" w:rsidP="00D879B7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D879B7" w:rsidRPr="00D879B7" w:rsidRDefault="00D879B7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:rsidR="00E57456" w:rsidRDefault="00E57456"/>
    <w:p w:rsidR="00E57456" w:rsidRDefault="00E57456"/>
    <w:p w:rsidR="00E57456" w:rsidRDefault="00E574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7"/>
        <w:gridCol w:w="4055"/>
        <w:gridCol w:w="4576"/>
      </w:tblGrid>
      <w:tr w:rsidR="002933C1" w:rsidRPr="00D879B7" w:rsidTr="00874256">
        <w:tc>
          <w:tcPr>
            <w:tcW w:w="12428" w:type="dxa"/>
            <w:gridSpan w:val="3"/>
            <w:shd w:val="clear" w:color="auto" w:fill="8EAADB" w:themeFill="accent5" w:themeFillTint="99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>Datos de Diseña</w:t>
            </w:r>
            <w:r w:rsidRPr="00D879B7">
              <w:rPr>
                <w:rFonts w:ascii="Century Gothic" w:hAnsi="Century Gothic"/>
                <w:b/>
                <w:smallCaps/>
                <w:sz w:val="28"/>
                <w:szCs w:val="24"/>
              </w:rPr>
              <w:t>dores</w:t>
            </w:r>
            <w:r>
              <w:rPr>
                <w:rFonts w:ascii="Century Gothic" w:hAnsi="Century Gothic"/>
                <w:b/>
                <w:smallCaps/>
                <w:sz w:val="28"/>
                <w:szCs w:val="24"/>
              </w:rPr>
              <w:t xml:space="preserve"> (Hasta seis)</w:t>
            </w: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Diseñador 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No. 1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E57456">
        <w:tc>
          <w:tcPr>
            <w:tcW w:w="3797" w:type="dxa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E57456">
        <w:tc>
          <w:tcPr>
            <w:tcW w:w="3797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2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3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E57456">
        <w:tc>
          <w:tcPr>
            <w:tcW w:w="3797" w:type="dxa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E57456">
        <w:tc>
          <w:tcPr>
            <w:tcW w:w="3797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4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lastRenderedPageBreak/>
              <w:t xml:space="preserve">Maestría en: 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874256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5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E57456">
        <w:tc>
          <w:tcPr>
            <w:tcW w:w="3797" w:type="dxa"/>
            <w:shd w:val="clear" w:color="auto" w:fill="FFFFFF" w:themeFill="background1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FFFFFF" w:themeFill="background1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CURP:</w:t>
            </w:r>
          </w:p>
        </w:tc>
        <w:tc>
          <w:tcPr>
            <w:tcW w:w="4576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  <w:shd w:val="clear" w:color="auto" w:fill="FFFFFF" w:themeFill="background1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E57456">
        <w:tc>
          <w:tcPr>
            <w:tcW w:w="3797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FFFFFF" w:themeFill="background1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FFFFFF" w:themeFill="background1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Diseñador No. 6</w:t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ab/>
            </w: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Apellido Paterno: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Apellido Materno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Nombre(s)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RFC:</w:t>
            </w:r>
          </w:p>
          <w:p w:rsidR="002933C1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lastRenderedPageBreak/>
              <w:t>CURP: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Correo electrónico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Plantel  de adscripción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                                                     </w:t>
            </w: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Antigüedad en el CCH</w:t>
            </w:r>
            <w:r w:rsidRPr="00D879B7">
              <w:rPr>
                <w:rFonts w:ascii="Century Gothic" w:hAnsi="Century Gothic" w:cs="Arial"/>
                <w:smallCaps/>
                <w:sz w:val="24"/>
                <w:szCs w:val="24"/>
              </w:rPr>
              <w:t xml:space="preserve">: 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Nombramiento:</w:t>
            </w:r>
          </w:p>
        </w:tc>
      </w:tr>
      <w:tr w:rsidR="002933C1" w:rsidRPr="00D879B7" w:rsidTr="00E57456">
        <w:tc>
          <w:tcPr>
            <w:tcW w:w="3797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Ing</w:t>
            </w:r>
            <w:proofErr w:type="gramStart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./</w:t>
            </w:r>
            <w:proofErr w:type="gramEnd"/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Lic.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 xml:space="preserve">Maestría en: </w:t>
            </w:r>
          </w:p>
        </w:tc>
        <w:tc>
          <w:tcPr>
            <w:tcW w:w="4576" w:type="dxa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Doctorado en: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spacing w:line="360" w:lineRule="auto"/>
              <w:rPr>
                <w:rFonts w:ascii="Century Gothic" w:hAnsi="Century Gothic" w:cs="Arial"/>
                <w:smallCaps/>
                <w:sz w:val="24"/>
                <w:szCs w:val="24"/>
                <w:u w:val="single"/>
              </w:rPr>
            </w:pPr>
            <w:r w:rsidRPr="00D879B7">
              <w:rPr>
                <w:rFonts w:ascii="Century Gothic" w:hAnsi="Century Gothic" w:cs="Arial"/>
                <w:b/>
                <w:smallCaps/>
                <w:sz w:val="24"/>
                <w:szCs w:val="24"/>
              </w:rPr>
              <w:t>Asignatura(s) que imparte:</w:t>
            </w: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 w:rsidRPr="00D879B7">
              <w:rPr>
                <w:rFonts w:ascii="Century Gothic" w:hAnsi="Century Gothic"/>
                <w:b/>
                <w:smallCaps/>
                <w:sz w:val="24"/>
                <w:szCs w:val="24"/>
              </w:rPr>
              <w:t>Teléfono(s):</w:t>
            </w:r>
          </w:p>
        </w:tc>
      </w:tr>
      <w:tr w:rsidR="002933C1" w:rsidRPr="00D879B7" w:rsidTr="005D18EF">
        <w:tc>
          <w:tcPr>
            <w:tcW w:w="12428" w:type="dxa"/>
            <w:gridSpan w:val="3"/>
            <w:shd w:val="clear" w:color="auto" w:fill="DEEAF6" w:themeFill="accent1" w:themeFillTint="33"/>
          </w:tcPr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mallCaps/>
                <w:sz w:val="24"/>
                <w:szCs w:val="24"/>
              </w:rPr>
              <w:t>Síntesis Curricular</w:t>
            </w:r>
          </w:p>
          <w:p w:rsidR="002933C1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  <w:p w:rsidR="002933C1" w:rsidRPr="00D879B7" w:rsidRDefault="002933C1" w:rsidP="00043571">
            <w:pPr>
              <w:jc w:val="both"/>
              <w:rPr>
                <w:rFonts w:ascii="Century Gothic" w:hAnsi="Century Gothic"/>
                <w:b/>
                <w:smallCaps/>
                <w:sz w:val="24"/>
                <w:szCs w:val="24"/>
              </w:rPr>
            </w:pPr>
          </w:p>
        </w:tc>
      </w:tr>
    </w:tbl>
    <w:p w:rsidR="005F5885" w:rsidRDefault="005F5885" w:rsidP="002933C1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2933C1" w:rsidRPr="002933C1" w:rsidRDefault="005F5885" w:rsidP="002933C1">
      <w:pPr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** </w:t>
      </w:r>
      <w:r w:rsidR="002933C1" w:rsidRPr="002933C1">
        <w:rPr>
          <w:rFonts w:ascii="Century Gothic" w:hAnsi="Century Gothic" w:cs="Arial"/>
          <w:b/>
        </w:rPr>
        <w:t>Pertinencia</w:t>
      </w:r>
      <w:r w:rsidR="002933C1" w:rsidRPr="002933C1">
        <w:rPr>
          <w:rFonts w:ascii="Century Gothic" w:hAnsi="Century Gothic" w:cs="Arial"/>
        </w:rPr>
        <w:t xml:space="preserve">. Vinculación o correspondencia que una actividad o producto guarda con las funciones sustantivas de la entidad, con una necesidad académica determinada institucionalmente o con los propósitos de un proyecto o programa, según corresponda, así como con la categoría académica y la experiencia del profesor. </w:t>
      </w:r>
    </w:p>
    <w:p w:rsidR="002933C1" w:rsidRPr="002933C1" w:rsidRDefault="002933C1" w:rsidP="002933C1">
      <w:pPr>
        <w:spacing w:after="0" w:line="240" w:lineRule="auto"/>
        <w:jc w:val="both"/>
        <w:rPr>
          <w:rFonts w:ascii="Century Gothic" w:hAnsi="Century Gothic" w:cs="Arial"/>
        </w:rPr>
      </w:pPr>
      <w:r w:rsidRPr="002933C1">
        <w:rPr>
          <w:rFonts w:ascii="Century Gothic" w:hAnsi="Century Gothic" w:cs="Arial"/>
          <w:b/>
        </w:rPr>
        <w:t>Calidad</w:t>
      </w:r>
      <w:r w:rsidRPr="002933C1">
        <w:rPr>
          <w:rFonts w:ascii="Century Gothic" w:hAnsi="Century Gothic" w:cs="Arial"/>
        </w:rPr>
        <w:t>. Cumplimiento con características o normas, referidas principalmente a rigor conceptual y metodológico, adecuación, coherencia o congruencia interna, vigencia o actualidad y efectividad, así como el cumplimiento de los aspectos formales establecidos</w:t>
      </w:r>
      <w:r w:rsidRPr="002933C1">
        <w:rPr>
          <w:rFonts w:ascii="Century Gothic" w:hAnsi="Century Gothic"/>
        </w:rPr>
        <w:t xml:space="preserve"> </w:t>
      </w:r>
      <w:r w:rsidRPr="002933C1">
        <w:rPr>
          <w:rFonts w:ascii="Century Gothic" w:hAnsi="Century Gothic" w:cs="Arial"/>
        </w:rPr>
        <w:t>en los glosarios de actividades y productos o en otros documentos sancionados por el Consejo Técnico.</w:t>
      </w:r>
    </w:p>
    <w:p w:rsidR="002933C1" w:rsidRPr="00D879B7" w:rsidRDefault="002933C1" w:rsidP="00485B8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933C1">
        <w:rPr>
          <w:rFonts w:ascii="Century Gothic" w:hAnsi="Century Gothic" w:cs="Arial"/>
          <w:b/>
        </w:rPr>
        <w:t>Trascendencia.</w:t>
      </w:r>
      <w:r w:rsidRPr="002933C1">
        <w:rPr>
          <w:rFonts w:ascii="Century Gothic" w:hAnsi="Century Gothic" w:cs="Arial"/>
        </w:rPr>
        <w:t xml:space="preserve"> Aportación que por sus resultados y/o cantidad de beneficiados constituye una contribución efectiva o potencial al mejoramiento de la docencia individual, de la enseñanza de la disciplina a nivel de plantel, colegio o área, o institucional, o del funcionamiento del ámbito en que se haya desempeñado el académico en el periodo evaluado.</w:t>
      </w:r>
      <w:r w:rsidR="00242245">
        <w:rPr>
          <w:rStyle w:val="Refdenotaalpie"/>
          <w:rFonts w:ascii="Century Gothic" w:hAnsi="Century Gothic" w:cs="Arial"/>
        </w:rPr>
        <w:footnoteReference w:id="1"/>
      </w:r>
    </w:p>
    <w:sectPr w:rsidR="002933C1" w:rsidRPr="00D879B7" w:rsidSect="00874256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8C" w:rsidRDefault="00A53C8C" w:rsidP="00242245">
      <w:pPr>
        <w:spacing w:after="0" w:line="240" w:lineRule="auto"/>
      </w:pPr>
      <w:r>
        <w:separator/>
      </w:r>
    </w:p>
  </w:endnote>
  <w:endnote w:type="continuationSeparator" w:id="0">
    <w:p w:rsidR="00A53C8C" w:rsidRDefault="00A53C8C" w:rsidP="002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8C" w:rsidRDefault="00A53C8C" w:rsidP="00242245">
      <w:pPr>
        <w:spacing w:after="0" w:line="240" w:lineRule="auto"/>
      </w:pPr>
      <w:r>
        <w:separator/>
      </w:r>
    </w:p>
  </w:footnote>
  <w:footnote w:type="continuationSeparator" w:id="0">
    <w:p w:rsidR="00A53C8C" w:rsidRDefault="00A53C8C" w:rsidP="00242245">
      <w:pPr>
        <w:spacing w:after="0" w:line="240" w:lineRule="auto"/>
      </w:pPr>
      <w:r>
        <w:continuationSeparator/>
      </w:r>
    </w:p>
  </w:footnote>
  <w:footnote w:id="1">
    <w:p w:rsidR="00242245" w:rsidRDefault="00242245" w:rsidP="00CE5291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A92513">
        <w:rPr>
          <w:rFonts w:ascii="Century Gothic" w:hAnsi="Century Gothic"/>
        </w:rPr>
        <w:t xml:space="preserve">DGAPA. </w:t>
      </w:r>
      <w:r w:rsidRPr="00242245">
        <w:rPr>
          <w:rFonts w:ascii="Century Gothic" w:hAnsi="Century Gothic"/>
          <w:i/>
        </w:rPr>
        <w:t>L</w:t>
      </w:r>
      <w:r w:rsidRPr="00242245">
        <w:rPr>
          <w:rFonts w:ascii="Century Gothic" w:hAnsi="Century Gothic" w:cs="Arial"/>
          <w:i/>
        </w:rPr>
        <w:t>ineamientos generales de evaluación para el programa de primas al desempeño del personal académico de tiempo completo (PRIDE) en el bachillerato. Profesores</w:t>
      </w:r>
      <w:r>
        <w:rPr>
          <w:rFonts w:ascii="Century Gothic" w:hAnsi="Century Gothic" w:cs="Arial"/>
        </w:rPr>
        <w:t>. México, UNAM.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6C1"/>
    <w:multiLevelType w:val="hybridMultilevel"/>
    <w:tmpl w:val="1C70735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A56A8"/>
    <w:multiLevelType w:val="hybridMultilevel"/>
    <w:tmpl w:val="7C38FB68"/>
    <w:lvl w:ilvl="0" w:tplc="81309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B444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ED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C4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CF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E0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88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A4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81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C2"/>
    <w:rsid w:val="00025CBD"/>
    <w:rsid w:val="00092940"/>
    <w:rsid w:val="00242245"/>
    <w:rsid w:val="002933C1"/>
    <w:rsid w:val="002F2A83"/>
    <w:rsid w:val="00305C29"/>
    <w:rsid w:val="00385243"/>
    <w:rsid w:val="003E3B85"/>
    <w:rsid w:val="00415C74"/>
    <w:rsid w:val="00485B8F"/>
    <w:rsid w:val="00513701"/>
    <w:rsid w:val="00557896"/>
    <w:rsid w:val="005D18EF"/>
    <w:rsid w:val="005F5885"/>
    <w:rsid w:val="007F7186"/>
    <w:rsid w:val="00874256"/>
    <w:rsid w:val="008940C2"/>
    <w:rsid w:val="00A53C8C"/>
    <w:rsid w:val="00BC33FD"/>
    <w:rsid w:val="00C85AF1"/>
    <w:rsid w:val="00CA11E5"/>
    <w:rsid w:val="00CB67D0"/>
    <w:rsid w:val="00CE5291"/>
    <w:rsid w:val="00D879B7"/>
    <w:rsid w:val="00DB4418"/>
    <w:rsid w:val="00E57456"/>
    <w:rsid w:val="00E967E8"/>
    <w:rsid w:val="00F7688A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221E6-ADEE-482B-9D94-6762A6F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8940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94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22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22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22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79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BFF1-365A-4F63-822A-15AC8959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FORMACION</cp:lastModifiedBy>
  <cp:revision>6</cp:revision>
  <cp:lastPrinted>2019-03-13T23:11:00Z</cp:lastPrinted>
  <dcterms:created xsi:type="dcterms:W3CDTF">2019-10-03T23:27:00Z</dcterms:created>
  <dcterms:modified xsi:type="dcterms:W3CDTF">2019-10-21T17:28:00Z</dcterms:modified>
</cp:coreProperties>
</file>